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73" w:rsidRPr="00807B09" w:rsidRDefault="00B93F73" w:rsidP="00B93F73">
      <w:pPr>
        <w:jc w:val="right"/>
        <w:rPr>
          <w:rFonts w:ascii="Times New Roman" w:hAnsi="Times New Roman" w:cs="Times New Roman"/>
          <w:b/>
          <w:sz w:val="28"/>
          <w:szCs w:val="28"/>
          <w:u w:val="single"/>
        </w:rPr>
      </w:pPr>
      <w:r w:rsidRPr="00807B09">
        <w:rPr>
          <w:rFonts w:ascii="Times New Roman" w:hAnsi="Times New Roman" w:cs="Times New Roman"/>
          <w:b/>
          <w:sz w:val="28"/>
          <w:szCs w:val="28"/>
          <w:u w:val="single"/>
        </w:rPr>
        <w:t>Рекомендации  педагога-психолога</w:t>
      </w:r>
    </w:p>
    <w:p w:rsidR="00B93F73" w:rsidRPr="00807B09" w:rsidRDefault="00807B09" w:rsidP="00B93F73">
      <w:pPr>
        <w:jc w:val="center"/>
        <w:rPr>
          <w:rFonts w:ascii="Times New Roman" w:hAnsi="Times New Roman" w:cs="Times New Roman"/>
          <w:b/>
          <w:color w:val="C00000"/>
          <w:sz w:val="30"/>
          <w:szCs w:val="30"/>
        </w:rPr>
      </w:pPr>
      <w:r w:rsidRPr="00807B09">
        <w:rPr>
          <w:rFonts w:ascii="Times New Roman" w:hAnsi="Times New Roman" w:cs="Times New Roman"/>
          <w:b/>
          <w:color w:val="C00000"/>
          <w:sz w:val="30"/>
          <w:szCs w:val="30"/>
        </w:rPr>
        <w:t>ВОЗРАСТНЫЕ ОСОБЕННОСТИ ДЕТЕЙ 4-5 ЛЕТ</w:t>
      </w:r>
    </w:p>
    <w:tbl>
      <w:tblPr>
        <w:tblW w:w="5000" w:type="pct"/>
        <w:tblCellSpacing w:w="0" w:type="dxa"/>
        <w:tblCellMar>
          <w:left w:w="0" w:type="dxa"/>
          <w:right w:w="0" w:type="dxa"/>
        </w:tblCellMar>
        <w:tblLook w:val="04A0" w:firstRow="1" w:lastRow="0" w:firstColumn="1" w:lastColumn="0" w:noHBand="0" w:noVBand="1"/>
      </w:tblPr>
      <w:tblGrid>
        <w:gridCol w:w="10466"/>
      </w:tblGrid>
      <w:tr w:rsidR="009153C6" w:rsidRPr="00807B09" w:rsidTr="00C51E0B">
        <w:trPr>
          <w:tblCellSpacing w:w="0" w:type="dxa"/>
        </w:trPr>
        <w:tc>
          <w:tcPr>
            <w:tcW w:w="5000" w:type="pct"/>
            <w:hideMark/>
          </w:tcPr>
          <w:p w:rsidR="00B93F73" w:rsidRPr="00807B09" w:rsidRDefault="00B93F73" w:rsidP="00B93F73">
            <w:pPr>
              <w:spacing w:after="0" w:line="240" w:lineRule="auto"/>
              <w:jc w:val="both"/>
              <w:rPr>
                <w:rFonts w:ascii="Times New Roman" w:hAnsi="Times New Roman" w:cs="Times New Roman"/>
                <w:noProof/>
                <w:color w:val="17365D" w:themeColor="text2" w:themeShade="BF"/>
                <w:sz w:val="30"/>
                <w:szCs w:val="30"/>
                <w:lang w:eastAsia="ru-RU"/>
              </w:rPr>
            </w:pPr>
            <w:r w:rsidRPr="00807B09">
              <w:rPr>
                <w:rFonts w:ascii="Times New Roman" w:eastAsia="Times New Roman" w:hAnsi="Times New Roman" w:cs="Times New Roman"/>
                <w:b/>
                <w:bCs/>
                <w:color w:val="17365D" w:themeColor="text2" w:themeShade="BF"/>
                <w:sz w:val="30"/>
                <w:szCs w:val="30"/>
                <w:lang w:eastAsia="ru-RU"/>
              </w:rPr>
              <w:t>Задумывались ли вы о том, что часто за повседневными заботами мы не замечаем, как меняются наши дети?</w:t>
            </w:r>
            <w:r w:rsidRPr="00807B09">
              <w:rPr>
                <w:rFonts w:ascii="Times New Roman" w:hAnsi="Times New Roman" w:cs="Times New Roman"/>
                <w:noProof/>
                <w:color w:val="17365D" w:themeColor="text2" w:themeShade="BF"/>
                <w:sz w:val="30"/>
                <w:szCs w:val="30"/>
                <w:lang w:eastAsia="ru-RU"/>
              </w:rPr>
              <w:t xml:space="preserve"> </w:t>
            </w:r>
          </w:p>
          <w:p w:rsidR="009153C6" w:rsidRPr="00807B09" w:rsidRDefault="00B93F73" w:rsidP="00B93F73">
            <w:p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 xml:space="preserve">         </w:t>
            </w:r>
          </w:p>
          <w:p w:rsidR="00B93F73" w:rsidRPr="00807B09" w:rsidRDefault="009153C6" w:rsidP="00B93F73">
            <w:p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 xml:space="preserve">        </w:t>
            </w:r>
            <w:r w:rsidR="00B93F73" w:rsidRPr="00807B09">
              <w:rPr>
                <w:rFonts w:ascii="Times New Roman" w:eastAsia="Times New Roman" w:hAnsi="Times New Roman" w:cs="Times New Roman"/>
                <w:sz w:val="30"/>
                <w:szCs w:val="30"/>
                <w:lang w:eastAsia="ru-RU"/>
              </w:rPr>
              <w:t xml:space="preserve"> Мы всегда рядом со своим ребенком, и немудрено, что иногда мы не успеваем за временем и воспринимаем его так, как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tc>
      </w:tr>
      <w:tr w:rsidR="009153C6" w:rsidRPr="00807B09" w:rsidTr="00C51E0B">
        <w:trPr>
          <w:tblCellSpacing w:w="0" w:type="dxa"/>
        </w:trPr>
        <w:tc>
          <w:tcPr>
            <w:tcW w:w="5000" w:type="pct"/>
            <w:hideMark/>
          </w:tcPr>
          <w:p w:rsidR="00B93F73" w:rsidRPr="00807B09" w:rsidRDefault="00B93F73" w:rsidP="009153C6">
            <w:p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tc>
      </w:tr>
    </w:tbl>
    <w:p w:rsidR="00B93F73" w:rsidRPr="00807B09" w:rsidRDefault="00B93F73" w:rsidP="009153C6">
      <w:pPr>
        <w:spacing w:after="0" w:line="240" w:lineRule="auto"/>
        <w:jc w:val="both"/>
        <w:rPr>
          <w:rFonts w:ascii="Times New Roman" w:eastAsia="Times New Roman" w:hAnsi="Times New Roman" w:cs="Times New Roman"/>
          <w:sz w:val="30"/>
          <w:szCs w:val="30"/>
          <w:lang w:eastAsia="ru-RU"/>
        </w:rPr>
      </w:pPr>
      <w:r w:rsidRPr="00807B09">
        <w:rPr>
          <w:rFonts w:ascii="Times New Roman" w:hAnsi="Times New Roman" w:cs="Times New Roman"/>
          <w:noProof/>
          <w:sz w:val="30"/>
          <w:szCs w:val="30"/>
          <w:lang w:eastAsia="ru-RU"/>
        </w:rPr>
        <w:drawing>
          <wp:anchor distT="0" distB="0" distL="114300" distR="114300" simplePos="0" relativeHeight="251664384" behindDoc="1" locked="0" layoutInCell="1" allowOverlap="1" wp14:anchorId="77FFBBB9" wp14:editId="28D191B5">
            <wp:simplePos x="0" y="0"/>
            <wp:positionH relativeFrom="column">
              <wp:posOffset>3352800</wp:posOffset>
            </wp:positionH>
            <wp:positionV relativeFrom="paragraph">
              <wp:posOffset>38100</wp:posOffset>
            </wp:positionV>
            <wp:extent cx="3470275" cy="28219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22500" r="5000"/>
                    <a:stretch/>
                  </pic:blipFill>
                  <pic:spPr bwMode="auto">
                    <a:xfrm>
                      <a:off x="0" y="0"/>
                      <a:ext cx="3470275" cy="282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7B09">
        <w:rPr>
          <w:rFonts w:ascii="Times New Roman" w:eastAsia="Times New Roman" w:hAnsi="Times New Roman" w:cs="Times New Roman"/>
          <w:sz w:val="30"/>
          <w:szCs w:val="30"/>
          <w:lang w:eastAsia="ru-RU"/>
        </w:rPr>
        <w:t>Вот почему очень важно знать о возрастных особенностях ребенка, его возможностях и потребностях, а также </w:t>
      </w:r>
      <w:r w:rsidRPr="00807B09">
        <w:rPr>
          <w:rFonts w:ascii="Times New Roman" w:eastAsia="Times New Roman" w:hAnsi="Times New Roman" w:cs="Times New Roman"/>
          <w:b/>
          <w:bCs/>
          <w:i/>
          <w:iCs/>
          <w:sz w:val="30"/>
          <w:szCs w:val="30"/>
          <w:lang w:eastAsia="ru-RU"/>
        </w:rPr>
        <w:t>быть готовым к изменениям</w:t>
      </w:r>
      <w:r w:rsidRPr="00807B09">
        <w:rPr>
          <w:rFonts w:ascii="Times New Roman" w:eastAsia="Times New Roman" w:hAnsi="Times New Roman" w:cs="Times New Roman"/>
          <w:sz w:val="30"/>
          <w:szCs w:val="30"/>
          <w:lang w:eastAsia="ru-RU"/>
        </w:rPr>
        <w:t> в его характере или типе поведения, которые становятся особенно очевидными </w:t>
      </w:r>
      <w:r w:rsidRPr="00807B09">
        <w:rPr>
          <w:rFonts w:ascii="Times New Roman" w:eastAsia="Times New Roman" w:hAnsi="Times New Roman" w:cs="Times New Roman"/>
          <w:b/>
          <w:bCs/>
          <w:i/>
          <w:iCs/>
          <w:sz w:val="30"/>
          <w:szCs w:val="30"/>
          <w:lang w:eastAsia="ru-RU"/>
        </w:rPr>
        <w:t>в период возрастных кризисов</w:t>
      </w:r>
      <w:r w:rsidRPr="00807B09">
        <w:rPr>
          <w:rFonts w:ascii="Times New Roman" w:eastAsia="Times New Roman" w:hAnsi="Times New Roman" w:cs="Times New Roman"/>
          <w:sz w:val="30"/>
          <w:szCs w:val="30"/>
          <w:lang w:eastAsia="ru-RU"/>
        </w:rPr>
        <w:t>.</w:t>
      </w:r>
    </w:p>
    <w:p w:rsidR="00B93F73" w:rsidRPr="00807B09" w:rsidRDefault="00B93F73" w:rsidP="009153C6">
      <w:p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Кризис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w:t>
      </w:r>
    </w:p>
    <w:p w:rsidR="00B93F73" w:rsidRPr="00807B09" w:rsidRDefault="00B93F73" w:rsidP="009153C6">
      <w:p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 xml:space="preserve">Несомненно, все дети разные, и каждый ребенок растет по-своему, но, тем не менее, существуют общие закономерности развития. Например, в 2—3 года ребенок еще не может надолго сосредоточиться, легко отвлекается, в 3 года он может быть непослушным и делать </w:t>
      </w:r>
      <w:proofErr w:type="gramStart"/>
      <w:r w:rsidRPr="00807B09">
        <w:rPr>
          <w:rFonts w:ascii="Times New Roman" w:eastAsia="Times New Roman" w:hAnsi="Times New Roman" w:cs="Times New Roman"/>
          <w:sz w:val="30"/>
          <w:szCs w:val="30"/>
          <w:lang w:eastAsia="ru-RU"/>
        </w:rPr>
        <w:t>все</w:t>
      </w:r>
      <w:proofErr w:type="gramEnd"/>
      <w:r w:rsidRPr="00807B09">
        <w:rPr>
          <w:rFonts w:ascii="Times New Roman" w:eastAsia="Times New Roman" w:hAnsi="Times New Roman" w:cs="Times New Roman"/>
          <w:sz w:val="30"/>
          <w:szCs w:val="30"/>
          <w:lang w:eastAsia="ru-RU"/>
        </w:rPr>
        <w:t xml:space="preserve"> наоборот, в 6—7 лет усиливается его стремление к самостоятельности и т.д. Чтобы не торопиться, выдвигая ребенку непосильные требования, и в то же время не отставать от его реальных возможностей, чтобы запастись терпением и спокойно относиться ко всем проявлениям вашего ребенка, надо знать о характерных для того или иного возрастного периода особенностях.</w:t>
      </w:r>
    </w:p>
    <w:p w:rsidR="00807B09" w:rsidRDefault="00807B09" w:rsidP="009153C6">
      <w:pPr>
        <w:spacing w:before="100" w:beforeAutospacing="1" w:after="100" w:afterAutospacing="1" w:line="240" w:lineRule="auto"/>
        <w:jc w:val="center"/>
        <w:rPr>
          <w:rFonts w:ascii="Times New Roman" w:eastAsia="Times New Roman" w:hAnsi="Times New Roman" w:cs="Times New Roman"/>
          <w:b/>
          <w:bCs/>
          <w:color w:val="002060"/>
          <w:sz w:val="30"/>
          <w:szCs w:val="30"/>
          <w:u w:val="single"/>
          <w:lang w:eastAsia="ru-RU"/>
        </w:rPr>
      </w:pPr>
    </w:p>
    <w:p w:rsidR="00B93F73" w:rsidRPr="00807B09" w:rsidRDefault="00B93F73" w:rsidP="009153C6">
      <w:pPr>
        <w:spacing w:before="100" w:beforeAutospacing="1" w:after="100" w:afterAutospacing="1" w:line="240" w:lineRule="auto"/>
        <w:jc w:val="center"/>
        <w:rPr>
          <w:rFonts w:ascii="Times New Roman" w:eastAsia="Times New Roman" w:hAnsi="Times New Roman" w:cs="Times New Roman"/>
          <w:b/>
          <w:bCs/>
          <w:color w:val="002060"/>
          <w:sz w:val="30"/>
          <w:szCs w:val="30"/>
          <w:u w:val="single"/>
          <w:lang w:eastAsia="ru-RU"/>
        </w:rPr>
      </w:pPr>
      <w:r w:rsidRPr="00807B09">
        <w:rPr>
          <w:rFonts w:ascii="Times New Roman" w:eastAsia="Times New Roman" w:hAnsi="Times New Roman" w:cs="Times New Roman"/>
          <w:b/>
          <w:bCs/>
          <w:color w:val="002060"/>
          <w:sz w:val="30"/>
          <w:szCs w:val="30"/>
          <w:u w:val="single"/>
          <w:lang w:eastAsia="ru-RU"/>
        </w:rPr>
        <w:lastRenderedPageBreak/>
        <w:t>В этом возрасте у вашего ребенка активно проявляются:</w:t>
      </w:r>
    </w:p>
    <w:tbl>
      <w:tblPr>
        <w:tblW w:w="5101" w:type="pct"/>
        <w:tblCellSpacing w:w="0" w:type="dxa"/>
        <w:tblCellMar>
          <w:left w:w="0" w:type="dxa"/>
          <w:right w:w="0" w:type="dxa"/>
        </w:tblCellMar>
        <w:tblLook w:val="04A0" w:firstRow="1" w:lastRow="0" w:firstColumn="1" w:lastColumn="0" w:noHBand="0" w:noVBand="1"/>
      </w:tblPr>
      <w:tblGrid>
        <w:gridCol w:w="10677"/>
      </w:tblGrid>
      <w:tr w:rsidR="009153C6" w:rsidRPr="00807B09" w:rsidTr="009153C6">
        <w:trPr>
          <w:trHeight w:val="129"/>
          <w:tblCellSpacing w:w="0" w:type="dxa"/>
        </w:trPr>
        <w:tc>
          <w:tcPr>
            <w:tcW w:w="5000" w:type="pct"/>
            <w:hideMark/>
          </w:tcPr>
          <w:p w:rsidR="00B93F73" w:rsidRPr="00807B09" w:rsidRDefault="00B93F73" w:rsidP="00807B09">
            <w:pPr>
              <w:pStyle w:val="a5"/>
              <w:numPr>
                <w:ilvl w:val="0"/>
                <w:numId w:val="1"/>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9153C6" w:rsidRPr="00807B09" w:rsidTr="009153C6">
        <w:trPr>
          <w:trHeight w:val="129"/>
          <w:tblCellSpacing w:w="0" w:type="dxa"/>
        </w:trPr>
        <w:tc>
          <w:tcPr>
            <w:tcW w:w="5000" w:type="pct"/>
            <w:hideMark/>
          </w:tcPr>
          <w:p w:rsidR="00B93F73" w:rsidRPr="00807B09" w:rsidRDefault="00B93F73" w:rsidP="00807B09">
            <w:pPr>
              <w:pStyle w:val="a5"/>
              <w:numPr>
                <w:ilvl w:val="0"/>
                <w:numId w:val="1"/>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tc>
      </w:tr>
      <w:tr w:rsidR="009153C6" w:rsidRPr="00807B09" w:rsidTr="009153C6">
        <w:trPr>
          <w:trHeight w:val="129"/>
          <w:tblCellSpacing w:w="0" w:type="dxa"/>
        </w:trPr>
        <w:tc>
          <w:tcPr>
            <w:tcW w:w="5000" w:type="pct"/>
            <w:hideMark/>
          </w:tcPr>
          <w:p w:rsidR="00B93F73" w:rsidRPr="00807B09" w:rsidRDefault="00B93F73" w:rsidP="00807B09">
            <w:pPr>
              <w:pStyle w:val="a5"/>
              <w:numPr>
                <w:ilvl w:val="0"/>
                <w:numId w:val="1"/>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9153C6" w:rsidRPr="00807B09" w:rsidTr="009153C6">
        <w:trPr>
          <w:trHeight w:val="129"/>
          <w:tblCellSpacing w:w="0" w:type="dxa"/>
        </w:trPr>
        <w:tc>
          <w:tcPr>
            <w:tcW w:w="5000" w:type="pct"/>
            <w:hideMark/>
          </w:tcPr>
          <w:p w:rsidR="00B93F73" w:rsidRPr="00807B09" w:rsidRDefault="00B93F73" w:rsidP="00807B09">
            <w:pPr>
              <w:pStyle w:val="a5"/>
              <w:numPr>
                <w:ilvl w:val="0"/>
                <w:numId w:val="1"/>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9153C6" w:rsidRPr="00807B09" w:rsidTr="009153C6">
        <w:trPr>
          <w:trHeight w:val="129"/>
          <w:tblCellSpacing w:w="0" w:type="dxa"/>
        </w:trPr>
        <w:tc>
          <w:tcPr>
            <w:tcW w:w="5000" w:type="pct"/>
            <w:hideMark/>
          </w:tcPr>
          <w:p w:rsidR="00B93F73" w:rsidRPr="00807B09" w:rsidRDefault="00B93F73" w:rsidP="00807B09">
            <w:pPr>
              <w:pStyle w:val="a5"/>
              <w:numPr>
                <w:ilvl w:val="0"/>
                <w:numId w:val="1"/>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807B09" w:rsidRDefault="00807B09" w:rsidP="00807B09">
            <w:pPr>
              <w:pStyle w:val="a5"/>
              <w:numPr>
                <w:ilvl w:val="0"/>
                <w:numId w:val="1"/>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p w:rsidR="00807B09" w:rsidRPr="00807B09" w:rsidRDefault="00807B09" w:rsidP="00807B09">
            <w:pPr>
              <w:spacing w:after="0" w:line="240" w:lineRule="auto"/>
              <w:jc w:val="both"/>
              <w:rPr>
                <w:rFonts w:ascii="Times New Roman" w:eastAsia="Times New Roman" w:hAnsi="Times New Roman" w:cs="Times New Roman"/>
                <w:sz w:val="32"/>
                <w:szCs w:val="32"/>
                <w:lang w:eastAsia="ru-RU"/>
              </w:rPr>
            </w:pPr>
            <w:r w:rsidRPr="00807B09">
              <w:rPr>
                <w:noProof/>
                <w:lang w:eastAsia="ru-RU"/>
              </w:rPr>
              <w:drawing>
                <wp:anchor distT="0" distB="0" distL="114300" distR="114300" simplePos="0" relativeHeight="251666432" behindDoc="1" locked="0" layoutInCell="1" allowOverlap="1" wp14:anchorId="3574AFEA" wp14:editId="588D6A5D">
                  <wp:simplePos x="0" y="0"/>
                  <wp:positionH relativeFrom="margin">
                    <wp:posOffset>5057140</wp:posOffset>
                  </wp:positionH>
                  <wp:positionV relativeFrom="margin">
                    <wp:posOffset>3289935</wp:posOffset>
                  </wp:positionV>
                  <wp:extent cx="1727200" cy="1956435"/>
                  <wp:effectExtent l="0" t="0" r="6350" b="5715"/>
                  <wp:wrapTight wrapText="bothSides">
                    <wp:wrapPolygon edited="0">
                      <wp:start x="3097" y="0"/>
                      <wp:lineTo x="0" y="841"/>
                      <wp:lineTo x="0" y="9254"/>
                      <wp:lineTo x="2144" y="10095"/>
                      <wp:lineTo x="1668" y="13461"/>
                      <wp:lineTo x="715" y="16826"/>
                      <wp:lineTo x="2382" y="20191"/>
                      <wp:lineTo x="0" y="20611"/>
                      <wp:lineTo x="0" y="21453"/>
                      <wp:lineTo x="21441" y="21453"/>
                      <wp:lineTo x="21441" y="7782"/>
                      <wp:lineTo x="19774" y="6730"/>
                      <wp:lineTo x="20250" y="2524"/>
                      <wp:lineTo x="19297" y="1052"/>
                      <wp:lineTo x="17868" y="0"/>
                      <wp:lineTo x="3097" y="0"/>
                    </wp:wrapPolygon>
                  </wp:wrapTight>
                  <wp:docPr id="3" name="Рисунок 3" descr="D:\отрисовки4\e426bfdf3fa0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отрисовки4\e426bfdf3fa0t.jpg"/>
                          <pic:cNvPicPr>
                            <a:picLocks noChangeAspect="1" noChangeArrowheads="1"/>
                          </pic:cNvPicPr>
                        </pic:nvPicPr>
                        <pic:blipFill>
                          <a:blip r:embed="rId7" cstate="print">
                            <a:clrChange>
                              <a:clrFrom>
                                <a:srgbClr val="FFFFFF"/>
                              </a:clrFrom>
                              <a:clrTo>
                                <a:srgbClr val="FFFFFF">
                                  <a:alpha val="0"/>
                                </a:srgbClr>
                              </a:clrTo>
                            </a:clrChange>
                          </a:blip>
                          <a:srcRect b="6303"/>
                          <a:stretch>
                            <a:fillRect/>
                          </a:stretch>
                        </pic:blipFill>
                        <pic:spPr bwMode="auto">
                          <a:xfrm>
                            <a:off x="0" y="0"/>
                            <a:ext cx="1727200" cy="19564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7B09">
              <w:rPr>
                <w:rFonts w:ascii="Times New Roman" w:eastAsia="Times New Roman" w:hAnsi="Times New Roman" w:cs="Times New Roman"/>
                <w:b/>
                <w:i/>
                <w:color w:val="002060"/>
                <w:sz w:val="32"/>
                <w:szCs w:val="32"/>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r w:rsidRPr="00807B09">
              <w:rPr>
                <w:rFonts w:ascii="Times New Roman" w:eastAsia="Times New Roman" w:hAnsi="Times New Roman" w:cs="Times New Roman"/>
                <w:noProof/>
                <w:color w:val="002060"/>
                <w:sz w:val="32"/>
                <w:szCs w:val="32"/>
                <w:lang w:eastAsia="ru-RU"/>
              </w:rPr>
              <w:t xml:space="preserve"> </w:t>
            </w:r>
          </w:p>
          <w:p w:rsidR="00807B09" w:rsidRPr="00807B09" w:rsidRDefault="00807B09" w:rsidP="00807B09">
            <w:pPr>
              <w:pStyle w:val="a5"/>
              <w:spacing w:after="0" w:line="240" w:lineRule="auto"/>
              <w:jc w:val="both"/>
              <w:rPr>
                <w:rFonts w:ascii="Times New Roman" w:eastAsia="Times New Roman" w:hAnsi="Times New Roman" w:cs="Times New Roman"/>
                <w:sz w:val="30"/>
                <w:szCs w:val="30"/>
                <w:lang w:eastAsia="ru-RU"/>
              </w:rPr>
            </w:pPr>
          </w:p>
        </w:tc>
      </w:tr>
      <w:tr w:rsidR="009153C6" w:rsidRPr="00807B09" w:rsidTr="009153C6">
        <w:trPr>
          <w:trHeight w:val="4760"/>
          <w:tblCellSpacing w:w="0" w:type="dxa"/>
        </w:trPr>
        <w:tc>
          <w:tcPr>
            <w:tcW w:w="5000" w:type="pct"/>
            <w:hideMark/>
          </w:tcPr>
          <w:p w:rsidR="00B22395" w:rsidRPr="00807B09" w:rsidRDefault="00B22395" w:rsidP="00807B09">
            <w:pPr>
              <w:spacing w:after="0" w:line="240" w:lineRule="auto"/>
              <w:jc w:val="center"/>
              <w:rPr>
                <w:rFonts w:ascii="Times New Roman" w:eastAsia="Times New Roman" w:hAnsi="Times New Roman" w:cs="Times New Roman"/>
                <w:color w:val="002060"/>
                <w:sz w:val="32"/>
                <w:szCs w:val="32"/>
                <w:u w:val="single"/>
                <w:lang w:eastAsia="ru-RU"/>
              </w:rPr>
            </w:pPr>
            <w:r w:rsidRPr="00807B09">
              <w:rPr>
                <w:rFonts w:ascii="Times New Roman" w:eastAsia="Times New Roman" w:hAnsi="Times New Roman" w:cs="Times New Roman"/>
                <w:b/>
                <w:bCs/>
                <w:color w:val="002060"/>
                <w:sz w:val="32"/>
                <w:szCs w:val="32"/>
                <w:u w:val="single"/>
                <w:lang w:eastAsia="ru-RU"/>
              </w:rPr>
              <w:lastRenderedPageBreak/>
              <w:t>Вам  родителям важно:</w:t>
            </w:r>
          </w:p>
          <w:tbl>
            <w:tblPr>
              <w:tblW w:w="5000" w:type="pct"/>
              <w:tblCellSpacing w:w="0" w:type="dxa"/>
              <w:tblCellMar>
                <w:left w:w="0" w:type="dxa"/>
                <w:right w:w="0" w:type="dxa"/>
              </w:tblCellMar>
              <w:tblLook w:val="04A0" w:firstRow="1" w:lastRow="0" w:firstColumn="1" w:lastColumn="0" w:noHBand="0" w:noVBand="1"/>
            </w:tblPr>
            <w:tblGrid>
              <w:gridCol w:w="7"/>
              <w:gridCol w:w="10670"/>
            </w:tblGrid>
            <w:tr w:rsidR="009153C6" w:rsidRPr="00807B09" w:rsidTr="009153C6">
              <w:trPr>
                <w:trHeight w:val="129"/>
                <w:tblCellSpacing w:w="0" w:type="dxa"/>
              </w:trPr>
              <w:tc>
                <w:tcPr>
                  <w:tcW w:w="6" w:type="dxa"/>
                  <w:hideMark/>
                </w:tcPr>
                <w:p w:rsidR="009153C6" w:rsidRPr="00807B09" w:rsidRDefault="009153C6" w:rsidP="00807B09">
                  <w:pPr>
                    <w:spacing w:after="0" w:line="240" w:lineRule="auto"/>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По возможности </w:t>
                  </w:r>
                  <w:r w:rsidRPr="00807B09">
                    <w:rPr>
                      <w:rFonts w:ascii="Times New Roman" w:eastAsia="Times New Roman" w:hAnsi="Times New Roman" w:cs="Times New Roman"/>
                      <w:b/>
                      <w:bCs/>
                      <w:i/>
                      <w:iCs/>
                      <w:sz w:val="30"/>
                      <w:szCs w:val="30"/>
                      <w:lang w:eastAsia="ru-RU"/>
                    </w:rPr>
                    <w:t>вместо запретов предлагать альтернативы</w:t>
                  </w:r>
                  <w:r w:rsidRPr="00807B09">
                    <w:rPr>
                      <w:rFonts w:ascii="Times New Roman" w:eastAsia="Times New Roman" w:hAnsi="Times New Roman" w:cs="Times New Roman"/>
                      <w:sz w:val="30"/>
                      <w:szCs w:val="30"/>
                      <w:lang w:eastAsia="ru-RU"/>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807B09">
                    <w:rPr>
                      <w:rFonts w:ascii="Times New Roman" w:eastAsia="Times New Roman" w:hAnsi="Times New Roman" w:cs="Times New Roman"/>
                      <w:b/>
                      <w:bCs/>
                      <w:i/>
                      <w:iCs/>
                      <w:sz w:val="30"/>
                      <w:szCs w:val="30"/>
                      <w:lang w:eastAsia="ru-RU"/>
                    </w:rPr>
                    <w:t>Самим жить в согласии</w:t>
                  </w:r>
                  <w:r w:rsidRPr="00807B09">
                    <w:rPr>
                      <w:rFonts w:ascii="Times New Roman" w:eastAsia="Times New Roman" w:hAnsi="Times New Roman" w:cs="Times New Roman"/>
                      <w:sz w:val="30"/>
                      <w:szCs w:val="30"/>
                      <w:lang w:eastAsia="ru-RU"/>
                    </w:rPr>
                    <w:t> с теми этическими принципами, которые вы транслируете ребенку.</w:t>
                  </w: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b/>
                      <w:bCs/>
                      <w:i/>
                      <w:iCs/>
                      <w:sz w:val="30"/>
                      <w:szCs w:val="30"/>
                      <w:lang w:eastAsia="ru-RU"/>
                    </w:rPr>
                    <w:t>Не перегружать совесть ребенка</w:t>
                  </w:r>
                  <w:r w:rsidRPr="00807B09">
                    <w:rPr>
                      <w:rFonts w:ascii="Times New Roman" w:eastAsia="Times New Roman" w:hAnsi="Times New Roman" w:cs="Times New Roman"/>
                      <w:sz w:val="30"/>
                      <w:szCs w:val="30"/>
                      <w:lang w:eastAsia="ru-RU"/>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Помнить о том, что </w:t>
                  </w:r>
                  <w:r w:rsidRPr="00807B09">
                    <w:rPr>
                      <w:rFonts w:ascii="Times New Roman" w:eastAsia="Times New Roman" w:hAnsi="Times New Roman" w:cs="Times New Roman"/>
                      <w:b/>
                      <w:bCs/>
                      <w:i/>
                      <w:iCs/>
                      <w:sz w:val="30"/>
                      <w:szCs w:val="30"/>
                      <w:lang w:eastAsia="ru-RU"/>
                    </w:rPr>
                    <w:t>не стоит при ребенке</w:t>
                  </w:r>
                  <w:r w:rsidRPr="00807B09">
                    <w:rPr>
                      <w:rFonts w:ascii="Times New Roman" w:eastAsia="Times New Roman" w:hAnsi="Times New Roman" w:cs="Times New Roman"/>
                      <w:sz w:val="30"/>
                      <w:szCs w:val="30"/>
                      <w:lang w:eastAsia="ru-RU"/>
                    </w:rPr>
                    <w:t> </w:t>
                  </w:r>
                  <w:r w:rsidRPr="00807B09">
                    <w:rPr>
                      <w:rFonts w:ascii="Times New Roman" w:eastAsia="Times New Roman" w:hAnsi="Times New Roman" w:cs="Times New Roman"/>
                      <w:b/>
                      <w:bCs/>
                      <w:i/>
                      <w:iCs/>
                      <w:sz w:val="30"/>
                      <w:szCs w:val="30"/>
                      <w:lang w:eastAsia="ru-RU"/>
                    </w:rPr>
                    <w:t>рассказывать различные страшные истории</w:t>
                  </w:r>
                  <w:r w:rsidRPr="00807B09">
                    <w:rPr>
                      <w:rFonts w:ascii="Times New Roman" w:eastAsia="Times New Roman" w:hAnsi="Times New Roman" w:cs="Times New Roman"/>
                      <w:sz w:val="30"/>
                      <w:szCs w:val="30"/>
                      <w:lang w:eastAsia="ru-RU"/>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Предоставлять ребенку </w:t>
                  </w:r>
                  <w:r w:rsidRPr="00807B09">
                    <w:rPr>
                      <w:rFonts w:ascii="Times New Roman" w:eastAsia="Times New Roman" w:hAnsi="Times New Roman" w:cs="Times New Roman"/>
                      <w:b/>
                      <w:bCs/>
                      <w:i/>
                      <w:iCs/>
                      <w:sz w:val="30"/>
                      <w:szCs w:val="30"/>
                      <w:lang w:eastAsia="ru-RU"/>
                    </w:rPr>
                    <w:t>возможности для проявления его творчества и самовыражения</w:t>
                  </w:r>
                  <w:r w:rsidRPr="00807B09">
                    <w:rPr>
                      <w:rFonts w:ascii="Times New Roman" w:eastAsia="Times New Roman" w:hAnsi="Times New Roman" w:cs="Times New Roman"/>
                      <w:sz w:val="30"/>
                      <w:szCs w:val="30"/>
                      <w:lang w:eastAsia="ru-RU"/>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Обеспечить ребенку возможность </w:t>
                  </w:r>
                  <w:r w:rsidRPr="00807B09">
                    <w:rPr>
                      <w:rFonts w:ascii="Times New Roman" w:eastAsia="Times New Roman" w:hAnsi="Times New Roman" w:cs="Times New Roman"/>
                      <w:b/>
                      <w:bCs/>
                      <w:i/>
                      <w:iCs/>
                      <w:sz w:val="30"/>
                      <w:szCs w:val="30"/>
                      <w:lang w:eastAsia="ru-RU"/>
                    </w:rPr>
                    <w:t>совместной с другими детьми игры</w:t>
                  </w:r>
                  <w:r w:rsidRPr="00807B09">
                    <w:rPr>
                      <w:rFonts w:ascii="Times New Roman" w:eastAsia="Times New Roman" w:hAnsi="Times New Roman" w:cs="Times New Roman"/>
                      <w:sz w:val="30"/>
                      <w:szCs w:val="30"/>
                      <w:lang w:eastAsia="ru-RU"/>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sz w:val="30"/>
                      <w:szCs w:val="30"/>
                      <w:lang w:eastAsia="ru-RU"/>
                    </w:rPr>
                    <w:t>Понимать, что ребенок уже способен достаточно долго и увлеченно заниматься тем, что ему нравится, и ему бывает </w:t>
                  </w:r>
                  <w:r w:rsidRPr="00807B09">
                    <w:rPr>
                      <w:rFonts w:ascii="Times New Roman" w:eastAsia="Times New Roman" w:hAnsi="Times New Roman" w:cs="Times New Roman"/>
                      <w:b/>
                      <w:bCs/>
                      <w:i/>
                      <w:iCs/>
                      <w:sz w:val="30"/>
                      <w:szCs w:val="30"/>
                      <w:lang w:eastAsia="ru-RU"/>
                    </w:rPr>
                    <w:t>очень трудно прервать игру</w:t>
                  </w:r>
                  <w:r w:rsidRPr="00807B09">
                    <w:rPr>
                      <w:rFonts w:ascii="Times New Roman" w:eastAsia="Times New Roman" w:hAnsi="Times New Roman" w:cs="Times New Roman"/>
                      <w:sz w:val="30"/>
                      <w:szCs w:val="30"/>
                      <w:lang w:eastAsia="ru-RU"/>
                    </w:rPr>
                    <w:t>, поэтому о необходимости ее заканчивать стоит предупреждать его заранее.</w:t>
                  </w:r>
                </w:p>
                <w:p w:rsidR="009153C6" w:rsidRPr="00807B09" w:rsidRDefault="009153C6" w:rsidP="00807B09">
                  <w:pPr>
                    <w:pStyle w:val="a5"/>
                    <w:numPr>
                      <w:ilvl w:val="0"/>
                      <w:numId w:val="3"/>
                    </w:numPr>
                    <w:spacing w:after="0" w:line="240" w:lineRule="auto"/>
                    <w:jc w:val="both"/>
                    <w:rPr>
                      <w:rFonts w:ascii="Times New Roman" w:eastAsia="Times New Roman" w:hAnsi="Times New Roman" w:cs="Times New Roman"/>
                      <w:sz w:val="30"/>
                      <w:szCs w:val="30"/>
                      <w:lang w:eastAsia="ru-RU"/>
                    </w:rPr>
                  </w:pPr>
                  <w:r w:rsidRPr="00807B09">
                    <w:rPr>
                      <w:rFonts w:ascii="Times New Roman" w:eastAsia="Times New Roman" w:hAnsi="Times New Roman" w:cs="Times New Roman"/>
                      <w:b/>
                      <w:bCs/>
                      <w:i/>
                      <w:iCs/>
                      <w:sz w:val="30"/>
                      <w:szCs w:val="30"/>
                      <w:lang w:eastAsia="ru-RU"/>
                    </w:rPr>
                    <w:t>Быть открытыми к вопросам ребенка</w:t>
                  </w:r>
                  <w:r w:rsidRPr="00807B09">
                    <w:rPr>
                      <w:rFonts w:ascii="Times New Roman" w:eastAsia="Times New Roman" w:hAnsi="Times New Roman" w:cs="Times New Roman"/>
                      <w:sz w:val="30"/>
                      <w:szCs w:val="30"/>
                      <w:lang w:eastAsia="ru-RU"/>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pStyle w:val="a5"/>
                    <w:spacing w:after="0" w:line="240" w:lineRule="auto"/>
                    <w:jc w:val="both"/>
                    <w:rPr>
                      <w:rFonts w:ascii="Times New Roman" w:eastAsia="Times New Roman" w:hAnsi="Times New Roman" w:cs="Times New Roman"/>
                      <w:sz w:val="30"/>
                      <w:szCs w:val="30"/>
                      <w:lang w:eastAsia="ru-RU"/>
                    </w:rPr>
                  </w:pPr>
                </w:p>
              </w:tc>
            </w:tr>
            <w:tr w:rsidR="009153C6" w:rsidRPr="00807B09" w:rsidTr="009153C6">
              <w:trPr>
                <w:trHeight w:val="129"/>
                <w:tblCellSpacing w:w="0" w:type="dxa"/>
              </w:trPr>
              <w:tc>
                <w:tcPr>
                  <w:tcW w:w="6"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c>
                <w:tcPr>
                  <w:tcW w:w="9538" w:type="dxa"/>
                  <w:hideMark/>
                </w:tcPr>
                <w:p w:rsidR="009153C6" w:rsidRPr="00807B09" w:rsidRDefault="009153C6" w:rsidP="00807B09">
                  <w:pPr>
                    <w:spacing w:after="0" w:line="240" w:lineRule="auto"/>
                    <w:jc w:val="both"/>
                    <w:rPr>
                      <w:rFonts w:ascii="Times New Roman" w:eastAsia="Times New Roman" w:hAnsi="Times New Roman" w:cs="Times New Roman"/>
                      <w:sz w:val="30"/>
                      <w:szCs w:val="30"/>
                      <w:lang w:eastAsia="ru-RU"/>
                    </w:rPr>
                  </w:pPr>
                </w:p>
              </w:tc>
            </w:tr>
          </w:tbl>
          <w:p w:rsidR="009153C6" w:rsidRPr="00807B09" w:rsidRDefault="009153C6" w:rsidP="00807B09">
            <w:pPr>
              <w:pStyle w:val="a5"/>
              <w:spacing w:after="0" w:line="240" w:lineRule="auto"/>
              <w:jc w:val="both"/>
              <w:rPr>
                <w:rFonts w:ascii="Times New Roman" w:eastAsia="Times New Roman" w:hAnsi="Times New Roman" w:cs="Times New Roman"/>
                <w:sz w:val="32"/>
                <w:szCs w:val="32"/>
                <w:lang w:eastAsia="ru-RU"/>
              </w:rPr>
            </w:pPr>
          </w:p>
        </w:tc>
      </w:tr>
    </w:tbl>
    <w:p w:rsidR="00B22395" w:rsidRDefault="00B22395" w:rsidP="00B22395">
      <w:pPr>
        <w:jc w:val="both"/>
        <w:rPr>
          <w:rFonts w:ascii="Times New Roman" w:hAnsi="Times New Roman" w:cs="Times New Roman"/>
          <w:sz w:val="28"/>
          <w:szCs w:val="28"/>
        </w:rPr>
      </w:pPr>
    </w:p>
    <w:p w:rsidR="00B93F73" w:rsidRPr="00807B09" w:rsidRDefault="00B22395" w:rsidP="00807B09">
      <w:pPr>
        <w:jc w:val="right"/>
        <w:rPr>
          <w:rFonts w:ascii="Times New Roman" w:hAnsi="Times New Roman" w:cs="Times New Roman"/>
          <w:sz w:val="24"/>
          <w:szCs w:val="24"/>
        </w:rPr>
      </w:pPr>
      <w:bookmarkStart w:id="0" w:name="_GoBack"/>
      <w:r w:rsidRPr="00807B09">
        <w:rPr>
          <w:rFonts w:ascii="Times New Roman" w:hAnsi="Times New Roman" w:cs="Times New Roman"/>
          <w:sz w:val="24"/>
          <w:szCs w:val="24"/>
        </w:rPr>
        <w:t>И</w:t>
      </w:r>
      <w:r w:rsidR="00807B09" w:rsidRPr="00807B09">
        <w:rPr>
          <w:rFonts w:ascii="Times New Roman" w:hAnsi="Times New Roman" w:cs="Times New Roman"/>
          <w:sz w:val="24"/>
          <w:szCs w:val="24"/>
        </w:rPr>
        <w:t>сточник</w:t>
      </w:r>
      <w:r w:rsidRPr="00807B09">
        <w:rPr>
          <w:rFonts w:ascii="Times New Roman" w:hAnsi="Times New Roman" w:cs="Times New Roman"/>
          <w:sz w:val="24"/>
          <w:szCs w:val="24"/>
        </w:rPr>
        <w:t xml:space="preserve">:  </w:t>
      </w:r>
      <w:hyperlink r:id="rId8" w:history="1">
        <w:r w:rsidRPr="00807B09">
          <w:rPr>
            <w:rStyle w:val="a6"/>
            <w:rFonts w:ascii="Times New Roman" w:hAnsi="Times New Roman" w:cs="Times New Roman"/>
            <w:sz w:val="24"/>
            <w:szCs w:val="24"/>
            <w:lang w:val="en-US"/>
          </w:rPr>
          <w:t>https</w:t>
        </w:r>
        <w:r w:rsidRPr="00807B09">
          <w:rPr>
            <w:rStyle w:val="a6"/>
            <w:rFonts w:ascii="Times New Roman" w:hAnsi="Times New Roman" w:cs="Times New Roman"/>
            <w:sz w:val="24"/>
            <w:szCs w:val="24"/>
          </w:rPr>
          <w:t>://</w:t>
        </w:r>
        <w:r w:rsidRPr="00807B09">
          <w:rPr>
            <w:rStyle w:val="a6"/>
            <w:rFonts w:ascii="Times New Roman" w:hAnsi="Times New Roman" w:cs="Times New Roman"/>
            <w:sz w:val="24"/>
            <w:szCs w:val="24"/>
            <w:lang w:val="en-US"/>
          </w:rPr>
          <w:t>nsportal</w:t>
        </w:r>
        <w:r w:rsidRPr="00807B09">
          <w:rPr>
            <w:rStyle w:val="a6"/>
            <w:rFonts w:ascii="Times New Roman" w:hAnsi="Times New Roman" w:cs="Times New Roman"/>
            <w:sz w:val="24"/>
            <w:szCs w:val="24"/>
          </w:rPr>
          <w:t>.</w:t>
        </w:r>
        <w:r w:rsidRPr="00807B09">
          <w:rPr>
            <w:rStyle w:val="a6"/>
            <w:rFonts w:ascii="Times New Roman" w:hAnsi="Times New Roman" w:cs="Times New Roman"/>
            <w:sz w:val="24"/>
            <w:szCs w:val="24"/>
            <w:lang w:val="en-US"/>
          </w:rPr>
          <w:t>ru</w:t>
        </w:r>
      </w:hyperlink>
      <w:r w:rsidRPr="00807B09">
        <w:rPr>
          <w:rFonts w:ascii="Times New Roman" w:hAnsi="Times New Roman" w:cs="Times New Roman"/>
          <w:sz w:val="24"/>
          <w:szCs w:val="24"/>
        </w:rPr>
        <w:t xml:space="preserve">;  </w:t>
      </w:r>
      <w:hyperlink r:id="rId9" w:history="1">
        <w:r w:rsidRPr="00807B09">
          <w:rPr>
            <w:rStyle w:val="a6"/>
            <w:rFonts w:ascii="Times New Roman" w:hAnsi="Times New Roman" w:cs="Times New Roman"/>
            <w:sz w:val="24"/>
            <w:szCs w:val="24"/>
            <w:lang w:val="en-US"/>
          </w:rPr>
          <w:t>https</w:t>
        </w:r>
        <w:r w:rsidRPr="00807B09">
          <w:rPr>
            <w:rStyle w:val="a6"/>
            <w:rFonts w:ascii="Times New Roman" w:hAnsi="Times New Roman" w:cs="Times New Roman"/>
            <w:sz w:val="24"/>
            <w:szCs w:val="24"/>
          </w:rPr>
          <w:t>://</w:t>
        </w:r>
        <w:r w:rsidRPr="00807B09">
          <w:rPr>
            <w:rStyle w:val="a6"/>
            <w:rFonts w:ascii="Times New Roman" w:hAnsi="Times New Roman" w:cs="Times New Roman"/>
            <w:sz w:val="24"/>
            <w:szCs w:val="24"/>
            <w:lang w:val="en-US"/>
          </w:rPr>
          <w:t>maam</w:t>
        </w:r>
        <w:r w:rsidRPr="00807B09">
          <w:rPr>
            <w:rStyle w:val="a6"/>
            <w:rFonts w:ascii="Times New Roman" w:hAnsi="Times New Roman" w:cs="Times New Roman"/>
            <w:sz w:val="24"/>
            <w:szCs w:val="24"/>
          </w:rPr>
          <w:t>.</w:t>
        </w:r>
        <w:r w:rsidRPr="00807B09">
          <w:rPr>
            <w:rStyle w:val="a6"/>
            <w:rFonts w:ascii="Times New Roman" w:hAnsi="Times New Roman" w:cs="Times New Roman"/>
            <w:sz w:val="24"/>
            <w:szCs w:val="24"/>
            <w:lang w:val="en-US"/>
          </w:rPr>
          <w:t>ru</w:t>
        </w:r>
      </w:hyperlink>
      <w:r w:rsidR="00B93F73" w:rsidRPr="00807B09">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7AE1BEAA" wp14:editId="415C6D14">
            <wp:simplePos x="0" y="0"/>
            <wp:positionH relativeFrom="margin">
              <wp:posOffset>7426960</wp:posOffset>
            </wp:positionH>
            <wp:positionV relativeFrom="margin">
              <wp:posOffset>4033520</wp:posOffset>
            </wp:positionV>
            <wp:extent cx="1755140" cy="1746885"/>
            <wp:effectExtent l="0" t="0" r="0" b="0"/>
            <wp:wrapSquare wrapText="bothSides"/>
            <wp:docPr id="1" name="Рисунок 1" descr="D:\отрисовки5\post-280722-1301847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отрисовки5\post-280722-1301847622.pn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755140" cy="1746885"/>
                    </a:xfrm>
                    <a:prstGeom prst="rect">
                      <a:avLst/>
                    </a:prstGeom>
                    <a:noFill/>
                    <a:ln w="9525">
                      <a:noFill/>
                      <a:miter lim="800000"/>
                      <a:headEnd/>
                      <a:tailEnd/>
                    </a:ln>
                  </pic:spPr>
                </pic:pic>
              </a:graphicData>
            </a:graphic>
          </wp:anchor>
        </w:drawing>
      </w:r>
      <w:r w:rsidR="00B93F73" w:rsidRPr="00807B09">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11D172B5" wp14:editId="2B2A4673">
            <wp:simplePos x="0" y="0"/>
            <wp:positionH relativeFrom="margin">
              <wp:posOffset>7274560</wp:posOffset>
            </wp:positionH>
            <wp:positionV relativeFrom="margin">
              <wp:posOffset>3881120</wp:posOffset>
            </wp:positionV>
            <wp:extent cx="1755140" cy="1746885"/>
            <wp:effectExtent l="0" t="0" r="0" b="0"/>
            <wp:wrapSquare wrapText="bothSides"/>
            <wp:docPr id="9" name="Рисунок 9" descr="D:\отрисовки5\post-280722-1301847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отрисовки5\post-280722-1301847622.pn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755140" cy="1746885"/>
                    </a:xfrm>
                    <a:prstGeom prst="rect">
                      <a:avLst/>
                    </a:prstGeom>
                    <a:noFill/>
                    <a:ln w="9525">
                      <a:noFill/>
                      <a:miter lim="800000"/>
                      <a:headEnd/>
                      <a:tailEnd/>
                    </a:ln>
                  </pic:spPr>
                </pic:pic>
              </a:graphicData>
            </a:graphic>
          </wp:anchor>
        </w:drawing>
      </w:r>
      <w:bookmarkEnd w:id="0"/>
    </w:p>
    <w:sectPr w:rsidR="00B93F73" w:rsidRPr="00807B09" w:rsidSect="00807B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50124"/>
    <w:multiLevelType w:val="hybridMultilevel"/>
    <w:tmpl w:val="94AE5C3A"/>
    <w:lvl w:ilvl="0" w:tplc="A198DF94">
      <w:start w:val="1"/>
      <w:numFmt w:val="bullet"/>
      <w:lvlText w:val=""/>
      <w:lvlJc w:val="left"/>
      <w:pPr>
        <w:ind w:left="720" w:hanging="360"/>
      </w:pPr>
      <w:rPr>
        <w:rFonts w:ascii="Wingdings" w:hAnsi="Wingdings" w:hint="default"/>
        <w:color w:val="943634" w:themeColor="accent2"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84DB1"/>
    <w:multiLevelType w:val="hybridMultilevel"/>
    <w:tmpl w:val="FEC8E862"/>
    <w:lvl w:ilvl="0" w:tplc="AE6E3D5E">
      <w:start w:val="1"/>
      <w:numFmt w:val="bullet"/>
      <w:lvlText w:val=""/>
      <w:lvlJc w:val="left"/>
      <w:pPr>
        <w:ind w:left="720" w:hanging="360"/>
      </w:pPr>
      <w:rPr>
        <w:rFonts w:ascii="Wingdings" w:hAnsi="Wingdings" w:hint="default"/>
        <w:color w:val="943634" w:themeColor="accent2"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A91B40"/>
    <w:multiLevelType w:val="hybridMultilevel"/>
    <w:tmpl w:val="076E55A8"/>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21"/>
    <w:rsid w:val="005F6A21"/>
    <w:rsid w:val="00807B09"/>
    <w:rsid w:val="009153C6"/>
    <w:rsid w:val="00B22395"/>
    <w:rsid w:val="00B93F73"/>
    <w:rsid w:val="00E3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F73"/>
    <w:rPr>
      <w:rFonts w:ascii="Tahoma" w:hAnsi="Tahoma" w:cs="Tahoma"/>
      <w:sz w:val="16"/>
      <w:szCs w:val="16"/>
    </w:rPr>
  </w:style>
  <w:style w:type="paragraph" w:styleId="a5">
    <w:name w:val="List Paragraph"/>
    <w:basedOn w:val="a"/>
    <w:uiPriority w:val="34"/>
    <w:qFormat/>
    <w:rsid w:val="00B93F73"/>
    <w:pPr>
      <w:ind w:left="720"/>
      <w:contextualSpacing/>
    </w:pPr>
  </w:style>
  <w:style w:type="character" w:styleId="a6">
    <w:name w:val="Hyperlink"/>
    <w:basedOn w:val="a0"/>
    <w:uiPriority w:val="99"/>
    <w:unhideWhenUsed/>
    <w:rsid w:val="00B223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F73"/>
    <w:rPr>
      <w:rFonts w:ascii="Tahoma" w:hAnsi="Tahoma" w:cs="Tahoma"/>
      <w:sz w:val="16"/>
      <w:szCs w:val="16"/>
    </w:rPr>
  </w:style>
  <w:style w:type="paragraph" w:styleId="a5">
    <w:name w:val="List Paragraph"/>
    <w:basedOn w:val="a"/>
    <w:uiPriority w:val="34"/>
    <w:qFormat/>
    <w:rsid w:val="00B93F73"/>
    <w:pPr>
      <w:ind w:left="720"/>
      <w:contextualSpacing/>
    </w:pPr>
  </w:style>
  <w:style w:type="character" w:styleId="a6">
    <w:name w:val="Hyperlink"/>
    <w:basedOn w:val="a0"/>
    <w:uiPriority w:val="99"/>
    <w:unhideWhenUsed/>
    <w:rsid w:val="00B22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a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Пользователь Windows</cp:lastModifiedBy>
  <cp:revision>3</cp:revision>
  <dcterms:created xsi:type="dcterms:W3CDTF">2020-02-26T11:29:00Z</dcterms:created>
  <dcterms:modified xsi:type="dcterms:W3CDTF">2020-02-27T08:56:00Z</dcterms:modified>
</cp:coreProperties>
</file>